
<file path=[Content_Types].xml><?xml version="1.0" encoding="utf-8"?>
<Types xmlns="http://schemas.openxmlformats.org/package/2006/content-types">
  <Default ContentType="image/jpeg" Extension="jpeg"/>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jc w:val="center"/>
      </w:pPr>
      <w:r>
        <w:drawing>
          <wp:inline>
            <wp:extent cx="952596" cy="691099"/>
            <wp:docPr id="0" name="Drawing 0" descr="e3c7899fae68b35a2ddb13a4ff67f239.jpg"/>
            <wp:cNvGraphicFramePr>
              <a:graphicFrameLocks noChangeAspect="true"/>
            </wp:cNvGraphicFramePr>
            <a:graphic>
              <a:graphicData uri="http://schemas.openxmlformats.org/drawingml/2006/picture">
                <pic:pic xmlns:pic="http://schemas.openxmlformats.org/drawingml/2006/picture">
                  <pic:nvPicPr>
                    <pic:cNvPr id="0" name="Picture 0" descr="e3c7899fae68b35a2ddb13a4ff67f239.jpg"/>
                    <pic:cNvPicPr>
                      <a:picLocks noChangeAspect="true"/>
                    </pic:cNvPicPr>
                  </pic:nvPicPr>
                  <pic:blipFill>
                    <a:blip r:embed="rId3"/>
                    <a:stretch>
                      <a:fillRect/>
                    </a:stretch>
                  </pic:blipFill>
                  <pic:spPr>
                    <a:xfrm flipH="false" flipV="false">
                      <a:off x="0" y="0"/>
                      <a:ext cx="952596" cy="691099"/>
                    </a:xfrm>
                    <a:prstGeom prst="rect">
                      <a:avLst/>
                    </a:prstGeom>
                  </pic:spPr>
                </pic:pic>
              </a:graphicData>
            </a:graphic>
          </wp:inline>
        </w:drawing>
      </w:r>
    </w:p>
    <w:p>
      <w:pPr>
        <w:spacing w:after="120" w:before="120" w:line="336" w:lineRule="auto"/>
        <w:ind w:firstLine="0" w:start="0"/>
        <w:jc w:val="center"/>
      </w:pPr>
      <w:r>
        <w:rPr>
          <w:rFonts w:ascii="Open Sans Bold" w:hAnsi="Open Sans Bold" w:cs="Open Sans Bold" w:eastAsia="Open Sans Bold"/>
          <w:b/>
          <w:bCs/>
          <w:color w:val="000000"/>
          <w:sz w:val="64"/>
          <w:szCs w:val="64"/>
        </w:rPr>
        <w:t>RÈGLEMENT – SECTION DANSE</w:t>
      </w:r>
      <w:r>
        <w:rPr>
          <w:rFonts w:ascii="Open Sans Bold" w:hAnsi="Open Sans Bold" w:cs="Open Sans Bold" w:eastAsia="Open Sans Bold"/>
          <w:b/>
          <w:bCs/>
          <w:color w:val="000000"/>
          <w:sz w:val="64"/>
          <w:szCs w:val="64"/>
        </w:rPr>
        <w:t xml:space="preserve">
</w:t>
      </w:r>
    </w:p>
    <w:p>
      <w:pPr>
        <w:spacing w:after="120" w:before="120" w:line="336" w:lineRule="auto"/>
        <w:ind w:firstLine="0" w:start="0"/>
        <w:jc w:val="center"/>
      </w:pPr>
      <w:r>
        <w:rPr>
          <w:rFonts w:ascii="Open Sans Bold" w:hAnsi="Open Sans Bold" w:cs="Open Sans Bold" w:eastAsia="Open Sans Bold"/>
          <w:b/>
          <w:bCs/>
          <w:color w:val="000000"/>
          <w:sz w:val="24"/>
          <w:szCs w:val="24"/>
        </w:rPr>
        <w:t>Modern Jazz • Street • Girly Fusion • Danse Dynamique • Comédie Musicale • K-Pop • Lady Style • Break Dance</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CONSIGNES PENDANT LES COURS</w:t>
      </w:r>
      <w:r>
        <w:rPr>
          <w:rFonts w:ascii="Open Sans Bold" w:hAnsi="Open Sans Bold" w:cs="Open Sans Bold" w:eastAsia="Open Sans Bold"/>
          <w:b/>
          <w:bCs/>
          <w:color w:val="000000"/>
          <w:sz w:val="36"/>
          <w:szCs w:val="36"/>
        </w:rPr>
        <w:t xml:space="preserve">
</w:t>
      </w:r>
    </w:p>
    <w:p>
      <w:pPr>
        <w:numPr>
          <w:ilvl w:val="0"/>
          <w:numId w:val="1"/>
        </w:numPr>
        <w:spacing w:after="0" w:before="0" w:line="336" w:lineRule="auto"/>
        <w:jc w:val="start"/>
      </w:pPr>
      <w:r>
        <w:rPr>
          <w:rFonts w:ascii="Open Sans Bold" w:hAnsi="Open Sans Bold" w:cs="Open Sans Bold" w:eastAsia="Open Sans Bold"/>
          <w:b/>
          <w:bCs/>
          <w:color w:val="000000"/>
          <w:sz w:val="24"/>
          <w:szCs w:val="24"/>
        </w:rPr>
        <w:t>Les élèves doivent se présenter en cours dans une tenue adaptée à la pratique de la danse, avec les cheveux attachés.</w:t>
      </w:r>
      <w:r>
        <w:rPr>
          <w:rFonts w:ascii="Open Sans Bold" w:hAnsi="Open Sans Bold" w:cs="Open Sans Bold" w:eastAsia="Open Sans Bold"/>
          <w:b/>
          <w:bCs/>
          <w:color w:val="000000"/>
          <w:sz w:val="24"/>
          <w:szCs w:val="24"/>
        </w:rPr>
        <w:t xml:space="preserve">
</w:t>
      </w:r>
    </w:p>
    <w:p>
      <w:pPr>
        <w:numPr>
          <w:ilvl w:val="0"/>
          <w:numId w:val="1"/>
        </w:numPr>
        <w:spacing w:after="0" w:before="0" w:line="336" w:lineRule="auto"/>
        <w:jc w:val="start"/>
      </w:pPr>
      <w:r>
        <w:rPr>
          <w:rFonts w:ascii="Open Sans Bold" w:hAnsi="Open Sans Bold" w:cs="Open Sans Bold" w:eastAsia="Open Sans Bold"/>
          <w:b/>
          <w:bCs/>
          <w:color w:val="000000"/>
          <w:sz w:val="24"/>
          <w:szCs w:val="24"/>
        </w:rPr>
        <w:t>Le port de bijoux, montres et de tout objet susceptible de présenter un risque est interdit pendant les cours. Les A.I.L. déclinent toute responsabilité en cas de perte, de vol ou de détérioration d'effets personnels.</w:t>
      </w:r>
      <w:r>
        <w:rPr>
          <w:rFonts w:ascii="Open Sans Bold" w:hAnsi="Open Sans Bold" w:cs="Open Sans Bold" w:eastAsia="Open Sans Bold"/>
          <w:b/>
          <w:bCs/>
          <w:color w:val="000000"/>
          <w:sz w:val="24"/>
          <w:szCs w:val="24"/>
        </w:rPr>
        <w:t xml:space="preserve">
</w:t>
      </w:r>
    </w:p>
    <w:p>
      <w:pPr>
        <w:numPr>
          <w:ilvl w:val="0"/>
          <w:numId w:val="1"/>
        </w:numPr>
        <w:spacing w:after="0" w:before="0" w:line="336" w:lineRule="auto"/>
        <w:jc w:val="start"/>
      </w:pPr>
      <w:r>
        <w:rPr>
          <w:rFonts w:ascii="Open Sans Bold" w:hAnsi="Open Sans Bold" w:cs="Open Sans Bold" w:eastAsia="Open Sans Bold"/>
          <w:b/>
          <w:bCs/>
          <w:color w:val="000000"/>
          <w:sz w:val="24"/>
          <w:szCs w:val="24"/>
        </w:rPr>
        <w:t>La régularité et l'assiduité sont essentielles afin d'assurer une bonne progression tout au long de l'année.</w:t>
      </w:r>
      <w:r>
        <w:rPr>
          <w:rFonts w:ascii="Open Sans Bold" w:hAnsi="Open Sans Bold" w:cs="Open Sans Bold" w:eastAsia="Open Sans Bold"/>
          <w:b/>
          <w:bCs/>
          <w:color w:val="000000"/>
          <w:sz w:val="24"/>
          <w:szCs w:val="24"/>
        </w:rPr>
        <w:t xml:space="preserve">
</w:t>
      </w:r>
    </w:p>
    <w:p>
      <w:pPr>
        <w:numPr>
          <w:ilvl w:val="0"/>
          <w:numId w:val="1"/>
        </w:numPr>
        <w:spacing w:after="0" w:before="0" w:line="336" w:lineRule="auto"/>
        <w:jc w:val="start"/>
      </w:pPr>
      <w:r>
        <w:rPr>
          <w:rFonts w:ascii="Open Sans Bold" w:hAnsi="Open Sans Bold" w:cs="Open Sans Bold" w:eastAsia="Open Sans Bold"/>
          <w:b/>
          <w:bCs/>
          <w:color w:val="000000"/>
          <w:sz w:val="24"/>
          <w:szCs w:val="24"/>
        </w:rPr>
        <w:t>Les élèves sont tenus d'adopter un comportement respectueux et de veiller au calme, aussi bien dans les locaux qu'à leurs abords, afin de ne pas perturber le déroulement des cours.</w:t>
      </w:r>
      <w:r>
        <w:rPr>
          <w:rFonts w:ascii="Open Sans Bold" w:hAnsi="Open Sans Bold" w:cs="Open Sans Bold" w:eastAsia="Open Sans Bold"/>
          <w:b/>
          <w:bCs/>
          <w:color w:val="000000"/>
          <w:sz w:val="24"/>
          <w:szCs w:val="24"/>
        </w:rPr>
        <w:t xml:space="preserve">
</w:t>
      </w:r>
    </w:p>
    <w:p>
      <w:pPr>
        <w:numPr>
          <w:ilvl w:val="0"/>
          <w:numId w:val="1"/>
        </w:numPr>
        <w:spacing w:after="0" w:before="0" w:line="336" w:lineRule="auto"/>
        <w:jc w:val="start"/>
      </w:pPr>
      <w:r>
        <w:rPr>
          <w:rFonts w:ascii="Open Sans Bold" w:hAnsi="Open Sans Bold" w:cs="Open Sans Bold" w:eastAsia="Open Sans Bold"/>
          <w:b/>
          <w:bCs/>
          <w:color w:val="000000"/>
          <w:sz w:val="24"/>
          <w:szCs w:val="24"/>
        </w:rPr>
        <w:t>L'utilisation du téléphone portable est interdite pendant les cours, sauf autorisation exceptionnelle du professeur.</w:t>
      </w:r>
      <w:r>
        <w:rPr>
          <w:rFonts w:ascii="Open Sans Bold" w:hAnsi="Open Sans Bold" w:cs="Open Sans Bold" w:eastAsia="Open Sans Bold"/>
          <w:b/>
          <w:bCs/>
          <w:color w:val="000000"/>
          <w:sz w:val="24"/>
          <w:szCs w:val="24"/>
        </w:rPr>
        <w:t xml:space="preserve">
</w:t>
      </w:r>
    </w:p>
    <w:p>
      <w:pPr>
        <w:numPr>
          <w:ilvl w:val="0"/>
          <w:numId w:val="1"/>
        </w:numPr>
        <w:spacing w:after="0" w:before="0" w:line="336" w:lineRule="auto"/>
        <w:jc w:val="start"/>
      </w:pPr>
      <w:r>
        <w:rPr>
          <w:rFonts w:ascii="Open Sans Bold" w:hAnsi="Open Sans Bold" w:cs="Open Sans Bold" w:eastAsia="Open Sans Bold"/>
          <w:b/>
          <w:bCs/>
          <w:color w:val="000000"/>
          <w:sz w:val="24"/>
          <w:szCs w:val="24"/>
        </w:rPr>
        <w:t>Pour le bon déroulement des séances, les accompagnateurs ne sont pas autorisés à entrer dans la salle de danse pendant les cours.</w:t>
      </w:r>
      <w:r>
        <w:rPr>
          <w:rFonts w:ascii="Open Sans Bold" w:hAnsi="Open Sans Bold" w:cs="Open Sans Bold" w:eastAsia="Open Sans Bold"/>
          <w:b/>
          <w:bC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COURS D'ESSAI</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Italics" w:hAnsi="Open Sans Italics" w:cs="Open Sans Italics" w:eastAsia="Open Sans Italics"/>
          <w:i/>
          <w:iCs/>
          <w:color w:val="000000"/>
          <w:sz w:val="24"/>
          <w:szCs w:val="24"/>
        </w:rPr>
        <w:t>(Nouveaux adhérents uniquement)</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Chaque nouvel adhérent bénéficie :</w:t>
      </w:r>
      <w:r>
        <w:rPr>
          <w:rFonts w:ascii="Open Sans" w:hAnsi="Open Sans" w:cs="Open Sans" w:eastAsia="Open Sans"/>
          <w:color w:val="000000"/>
          <w:sz w:val="24"/>
          <w:szCs w:val="24"/>
        </w:rPr>
        <w:t xml:space="preserve">
</w:t>
      </w:r>
    </w:p>
    <w:p>
      <w:pPr>
        <w:numPr>
          <w:ilvl w:val="0"/>
          <w:numId w:val="2"/>
        </w:numPr>
        <w:spacing w:after="0" w:before="0" w:line="336" w:lineRule="auto"/>
        <w:jc w:val="start"/>
      </w:pPr>
      <w:r>
        <w:rPr>
          <w:rFonts w:ascii="Open Sans" w:hAnsi="Open Sans" w:cs="Open Sans" w:eastAsia="Open Sans"/>
          <w:color w:val="000000"/>
          <w:sz w:val="24"/>
          <w:szCs w:val="24"/>
        </w:rPr>
        <w:t>d'un cours d'essai pour les adultes ;</w:t>
      </w:r>
      <w:r>
        <w:rPr>
          <w:rFonts w:ascii="Open Sans" w:hAnsi="Open Sans" w:cs="Open Sans" w:eastAsia="Open Sans"/>
          <w:color w:val="000000"/>
          <w:sz w:val="24"/>
          <w:szCs w:val="24"/>
        </w:rPr>
        <w:t xml:space="preserve">
</w:t>
      </w:r>
    </w:p>
    <w:p>
      <w:pPr>
        <w:numPr>
          <w:ilvl w:val="0"/>
          <w:numId w:val="2"/>
        </w:numPr>
        <w:spacing w:after="0" w:before="0" w:line="336" w:lineRule="auto"/>
        <w:jc w:val="start"/>
      </w:pPr>
      <w:r>
        <w:rPr>
          <w:rFonts w:ascii="Open Sans" w:hAnsi="Open Sans" w:cs="Open Sans" w:eastAsia="Open Sans"/>
          <w:color w:val="000000"/>
          <w:sz w:val="24"/>
          <w:szCs w:val="24"/>
        </w:rPr>
        <w:t>de deux cours d'essai pour les enfants.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À l'issue de cette période, l'inscription devra être confirmée de manière définitive.</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GALA DE NOËL ET GALA DE FIN D'ANNÉE</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w:hAnsi="Open Sans" w:cs="Open Sans" w:eastAsia="Open Sans"/>
          <w:color w:val="000000"/>
          <w:sz w:val="24"/>
          <w:szCs w:val="24"/>
        </w:rPr>
        <w:t>Les A.I.L. organisent chaque année un gala de Noël ainsi qu'un gala de fin d'année, permettant aux élèves de présenter le travail réalisé tout au long de la saison.</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Le gala de Noël est offert aux familles.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Le gala de fin d'année, organisé à la fin du mois de juin, constitue l'aboutissement du travail de l'année. L'inscription à la section danse implique un engagement de participation à ce spectacle. La présence aux répétitions générales ainsi qu'aux représentations est donc indispensable. En cas d'absence exceptionnelle, les parents ou l'élève majeur devront en informer le professeur dans les meilleurs délais.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 xml:space="preserve">À partir du mois de janvier, une participation de </w:t>
      </w:r>
      <w:r>
        <w:rPr>
          <w:rFonts w:ascii="Open Sans Bold" w:hAnsi="Open Sans Bold" w:cs="Open Sans Bold" w:eastAsia="Open Sans Bold"/>
          <w:b/>
          <w:bCs/>
          <w:color w:val="000000"/>
          <w:sz w:val="24"/>
          <w:szCs w:val="24"/>
        </w:rPr>
        <w:t>15 € par costume</w:t>
      </w:r>
      <w:r>
        <w:rPr>
          <w:rFonts w:ascii="Open Sans" w:hAnsi="Open Sans" w:cs="Open Sans" w:eastAsia="Open Sans"/>
          <w:color w:val="000000"/>
          <w:sz w:val="24"/>
          <w:szCs w:val="24"/>
        </w:rPr>
        <w:t xml:space="preserve"> sera demandée, après signature de l'engagement de participation, afin de contribuer aux frais de création, d'entretien et de préparation des costumes.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Dès lors que cette participation est réglée ou que la préparation des costumes est engagée, aucun remboursement ne pourra être effectué en cas de désistement, d'absence ou de renoncement à participer au gala.</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Dans la mesure du possible, les costumes sont fournis par les A.I.L. L'association privilégie la réutilisation et le recyclage des costumes existants, grâce notamment au précieux travail de ses bénévoles.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 xml:space="preserve">Sauf pour les adhérents du hip hop, le tarif des costumes est compris dans la cotisation lors de l'inscription.
</w:t>
      </w:r>
    </w:p>
    <w:p>
      <w:pPr>
        <w:spacing w:after="120" w:before="120" w:line="336" w:lineRule="auto"/>
        <w:ind w:firstLine="0" w:start="0"/>
        <w:jc w:val="start"/>
      </w:pPr>
      <w:r>
        <w:rPr>
          <w:rFonts w:ascii="Open Sans" w:hAnsi="Open Sans" w:cs="Open Sans" w:eastAsia="Open Sans"/>
          <w:color w:val="000000"/>
          <w:sz w:val="24"/>
          <w:szCs w:val="24"/>
        </w:rPr>
        <w:t>Les modalités d'organisation du gala (répétitions, accès au spectacle, billetterie, horaires, etc.) seront communiquées aux familles au cours de l'année.</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STAGES</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w:hAnsi="Open Sans" w:cs="Open Sans" w:eastAsia="Open Sans"/>
          <w:color w:val="000000"/>
          <w:sz w:val="24"/>
          <w:szCs w:val="24"/>
        </w:rPr>
        <w:t>Des stages de danse pourront être proposés durant les vacances scolaires et/ou certains week-ends.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Ces stages feront l'objet d'une inscription spécifique ainsi que d'une participation financière distincte.</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DROIT À L'IMAGE</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w:hAnsi="Open Sans" w:cs="Open Sans" w:eastAsia="Open Sans"/>
          <w:color w:val="000000"/>
          <w:sz w:val="24"/>
          <w:szCs w:val="24"/>
        </w:rPr>
        <w:t>Sauf opposition écrite du responsable légal ou de l'élève majeur, les A.I.L. se réservent le droit d'utiliser gratuitement les photographies et vidéos réalisées dans le cadre des activités de l'association, à des fins d'information, de communication et de promotion, sur tout support.</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ABSENCE DES PROFESSEURS</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w:hAnsi="Open Sans" w:cs="Open Sans" w:eastAsia="Open Sans"/>
          <w:color w:val="000000"/>
          <w:sz w:val="24"/>
          <w:szCs w:val="24"/>
        </w:rPr>
        <w:t>En cas d'absence prolongée d'un professeur, les cours seront, dans la mesure du possible, reportés ou assurés par un autre enseignant.</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COMMUNICATION</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w:hAnsi="Open Sans" w:cs="Open Sans" w:eastAsia="Open Sans"/>
          <w:color w:val="000000"/>
          <w:sz w:val="24"/>
          <w:szCs w:val="24"/>
        </w:rPr>
        <w:t>Les adhérents et leurs responsables légaux s'engagent à communiquer des coordonnées valides (adresse électronique et numéro de téléphone) et à signaler toute modification dans les meilleurs délais.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Les A.I.L. ne pourront être tenus responsables des informations non reçues en raison de coordonnées inexactes ou non mises à jour.</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36"/>
          <w:szCs w:val="36"/>
        </w:rPr>
        <w:t>BÉNÉVOLAT</w:t>
      </w:r>
      <w:r>
        <w:rPr>
          <w:rFonts w:ascii="Open Sans Bold" w:hAnsi="Open Sans Bold" w:cs="Open Sans Bold" w:eastAsia="Open Sans Bold"/>
          <w:b/>
          <w:bCs/>
          <w:color w:val="000000"/>
          <w:sz w:val="36"/>
          <w:szCs w:val="36"/>
        </w:rPr>
        <w:t xml:space="preserve">
</w:t>
      </w:r>
    </w:p>
    <w:p>
      <w:pPr>
        <w:spacing w:after="120" w:before="120" w:line="336" w:lineRule="auto"/>
        <w:ind w:firstLine="0" w:start="0"/>
        <w:jc w:val="start"/>
      </w:pPr>
      <w:r>
        <w:rPr>
          <w:rFonts w:ascii="Open Sans" w:hAnsi="Open Sans" w:cs="Open Sans" w:eastAsia="Open Sans"/>
          <w:color w:val="000000"/>
          <w:sz w:val="24"/>
          <w:szCs w:val="24"/>
        </w:rPr>
        <w:t>Les A.I.L., association régie par la loi de 1901, fonctionnent grâce aux cotisations de leurs adhérents, aux dons, aux manifestations organisées tout au long de l'année et à l'investissement de nombreux bénévoles.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Leur engagement est indispensable au bon fonctionnement de l'association et de ses différentes sections.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w:hAnsi="Open Sans" w:cs="Open Sans" w:eastAsia="Open Sans"/>
          <w:color w:val="000000"/>
          <w:sz w:val="24"/>
          <w:szCs w:val="24"/>
        </w:rPr>
        <w:t>Dans le cadre de l'organisation des galas, la participation des familles est essentielle. Les parents sont invités à favoriser la présence de leur enfant à l'ensemble des répétitions et, s'ils le souhaitent, à apporter leur aide à l'encadrement, à l'organisation ou à toute autre mission contribuant au bon déroulement des spectacles.</w:t>
      </w:r>
      <w:r>
        <w:rPr>
          <w:rFonts w:ascii="Open Sans" w:hAnsi="Open Sans" w:cs="Open Sans" w:eastAsia="Open Sans"/>
          <w:color w:val="000000"/>
          <w:sz w:val="24"/>
          <w:szCs w:val="24"/>
        </w:rPr>
        <w:t xml:space="preserve">
</w:t>
      </w:r>
    </w:p>
    <w:p>
      <w:pPr>
        <w:spacing w:after="120" w:before="120" w:line="336" w:lineRule="auto"/>
        <w:ind w:firstLine="0" w:start="0"/>
        <w:jc w:val="start"/>
      </w:pPr>
      <w:r>
        <w:rPr>
          <w:rFonts w:ascii="Open Sans Bold" w:hAnsi="Open Sans Bold" w:cs="Open Sans Bold" w:eastAsia="Open Sans Bold"/>
          <w:b/>
          <w:bCs/>
          <w:color w:val="000000"/>
          <w:sz w:val="48"/>
          <w:szCs w:val="48"/>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Italics">
    <w:panose1 w:val="020B0604020202090204"/>
    <w:charset w:characterSet="1"/>
    <w:embedItalic r:id="rId1"/>
  </w:font>
  <w:font w:name="Arimo Bold">
    <w:panose1 w:val="020B0704020202020204"/>
    <w:charset w:characterSet="1"/>
    <w:embedBold r:id="rId2"/>
  </w:font>
  <w:font w:name="Arimo">
    <w:panose1 w:val="020B0604020202020204"/>
    <w:charset w:characterSet="1"/>
    <w:embedRegular r:id="rId3"/>
  </w:font>
  <w:font w:name="Arimo Bold Italics">
    <w:panose1 w:val="020B0704020202090204"/>
    <w:charset w:characterSet="1"/>
    <w:embedBoldItalic r:id="rId4"/>
  </w:font>
  <w:font w:name="Open Sans Italics">
    <w:panose1 w:val="020B0606030504020204"/>
    <w:charset w:characterSet="1"/>
    <w:embedItalic r:id="rId5"/>
  </w:font>
  <w:font w:name="Open Sans Bold">
    <w:panose1 w:val="020B0806030504020204"/>
    <w:charset w:characterSet="1"/>
    <w:embedBold r:id="rId6"/>
  </w:font>
  <w:font w:name="Open Sans">
    <w:panose1 w:val="020B0606030504020204"/>
    <w:charset w:characterSet="1"/>
    <w:embedRegular r:id="rId7"/>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2">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 w:numId="2">
    <w:abstractNumId w:val="2"/>
  </w:num>
</w:numbering>
</file>

<file path=word/settings.xml><?xml version="1.0" encoding="utf-8"?>
<w:settings xmlns:w="http://schemas.openxmlformats.org/wordprocessingml/2006/main">
  <w:embedTrueTypeFonts/>
  <w:doNotShadeFormData/>
  <w:compat>
    <w:compatSetting w:name="compatibilityMode" w:uri="http://schemas.microsoft.com/office/word" w:val="15"/>
  </w:compat>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fontTable.xml" Type="http://schemas.openxmlformats.org/officeDocument/2006/relationships/fontTable"/><Relationship Id="rId3" Target="media/image1.jpeg" Type="http://schemas.openxmlformats.org/officeDocument/2006/relationships/image"/><Relationship Id="rId4" Target="numbering.xml" Type="http://schemas.openxmlformats.org/officeDocument/2006/relationships/numbering"/></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2026-07-21T14:45:57Z</dcterms:created>
  <dc:creator>Apache POI</dc:creator>
  <dc:title>RÈGLEMENT – SECTION DANSE</dc:title>
</cp:coreProperties>
</file>